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277"/>
        <w:gridCol w:w="851"/>
        <w:gridCol w:w="708"/>
        <w:gridCol w:w="451"/>
        <w:gridCol w:w="1280"/>
        <w:gridCol w:w="680"/>
        <w:gridCol w:w="3001"/>
      </w:tblGrid>
      <w:tr w:rsidR="002545CC" w:rsidRPr="003277D8" w14:paraId="3DFEE3CC" w14:textId="77777777" w:rsidTr="00B94D1B">
        <w:trPr>
          <w:cantSplit/>
          <w:trHeight w:val="4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116B48" w14:textId="77777777" w:rsidR="002545CC" w:rsidRPr="003277D8" w:rsidRDefault="00254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Fecha de recolección: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371" w14:textId="77777777" w:rsidR="002545CC" w:rsidRPr="003277D8" w:rsidRDefault="002545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B88188" w14:textId="77777777" w:rsidR="002545CC" w:rsidRPr="003277D8" w:rsidRDefault="00254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Hora de salida: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56F" w14:textId="77777777" w:rsidR="002545CC" w:rsidRPr="003277D8" w:rsidRDefault="002545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6AED" w:rsidRPr="003277D8" w14:paraId="7B25B194" w14:textId="77777777" w:rsidTr="00B94D1B">
        <w:trPr>
          <w:cantSplit/>
          <w:trHeight w:val="4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5E618" w14:textId="77777777" w:rsidR="00F66AED" w:rsidRPr="003277D8" w:rsidRDefault="00F66A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Nombre de la Sede:</w:t>
            </w:r>
          </w:p>
        </w:tc>
        <w:tc>
          <w:tcPr>
            <w:tcW w:w="8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ADD" w14:textId="1DF8D430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27B72730" w14:textId="77777777" w:rsidTr="00B94D1B">
        <w:trPr>
          <w:cantSplit/>
          <w:trHeight w:val="42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1A7E0A" w14:textId="77777777" w:rsidR="002545CC" w:rsidRPr="003277D8" w:rsidRDefault="002545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 xml:space="preserve">Empresa Trasportadora del RESPEL: 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877" w14:textId="77777777" w:rsidR="002545CC" w:rsidRPr="003277D8" w:rsidRDefault="002545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621E282A" w14:textId="77777777" w:rsidTr="00B94D1B">
        <w:trPr>
          <w:cantSplit/>
          <w:trHeight w:val="415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671AA1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Nombre del RESPEL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5632F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Cantidad (unidades)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AF3F7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Peso (Kg)</w:t>
            </w:r>
          </w:p>
        </w:tc>
      </w:tr>
      <w:tr w:rsidR="002545CC" w:rsidRPr="003277D8" w14:paraId="568793AD" w14:textId="77777777" w:rsidTr="00B94D1B">
        <w:trPr>
          <w:cantSplit/>
          <w:trHeight w:val="681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081" w14:textId="77777777" w:rsidR="002545CC" w:rsidRPr="003277D8" w:rsidRDefault="002545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841" w14:textId="77777777" w:rsidR="002545CC" w:rsidRPr="003277D8" w:rsidRDefault="002545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C2F" w14:textId="77777777" w:rsidR="002545CC" w:rsidRPr="003277D8" w:rsidRDefault="002545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0F499B" w14:textId="77777777" w:rsidR="002545CC" w:rsidRPr="003277D8" w:rsidRDefault="00254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AED" w:rsidRPr="003277D8" w14:paraId="5CDE37E7" w14:textId="77777777" w:rsidTr="00B94D1B">
        <w:trPr>
          <w:cantSplit/>
          <w:trHeight w:val="681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543" w14:textId="77777777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0EB" w14:textId="77777777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5FA" w14:textId="77777777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6AED" w:rsidRPr="003277D8" w14:paraId="17B1F7E9" w14:textId="77777777" w:rsidTr="00B94D1B">
        <w:trPr>
          <w:cantSplit/>
          <w:trHeight w:val="681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C45" w14:textId="77777777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08C" w14:textId="77777777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E83" w14:textId="77777777" w:rsidR="00F66AED" w:rsidRPr="003277D8" w:rsidRDefault="00F66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260A70E3" w14:textId="77777777" w:rsidTr="00B94D1B">
        <w:trPr>
          <w:cantSplit/>
          <w:trHeight w:val="557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941EB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REQUERIMIENTO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2A7B0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CUMPLE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80A8B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NO CUMPLE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936DC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FOTO U OBSERVACIÓN</w:t>
            </w:r>
          </w:p>
        </w:tc>
      </w:tr>
      <w:tr w:rsidR="002545CC" w:rsidRPr="003277D8" w14:paraId="76A08C20" w14:textId="77777777" w:rsidTr="00B94D1B">
        <w:trPr>
          <w:cantSplit/>
          <w:trHeight w:val="523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7B92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Rótulos de identificación respectivos y visibles (etiquetado rotulado, número naciones unidas).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858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574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06E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6BCB71E8" w14:textId="77777777" w:rsidTr="00B94D1B">
        <w:trPr>
          <w:cantSplit/>
          <w:trHeight w:val="774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A49C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Elementos básicos de protección personal: Guantes, tapabocas, gafas de seguridad, overol, bata, calzado cerrado preferiblemente botas.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740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D08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A06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645588D7" w14:textId="77777777" w:rsidTr="00B94D1B">
        <w:trPr>
          <w:cantSplit/>
          <w:trHeight w:val="355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C74A" w14:textId="76BFB3B4" w:rsidR="002545CC" w:rsidRPr="003277D8" w:rsidRDefault="004544B9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2545CC" w:rsidRPr="003277D8">
              <w:rPr>
                <w:rFonts w:ascii="Arial" w:hAnsi="Arial" w:cs="Arial"/>
                <w:bCs/>
                <w:sz w:val="22"/>
                <w:szCs w:val="22"/>
              </w:rPr>
              <w:t>ertificado del curso básico obligatorio de capacitación para los conductores de vehículos que transportan mercancías peligrosas.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562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20D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136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7CCB3049" w14:textId="77777777" w:rsidTr="00B94D1B">
        <w:trPr>
          <w:cantSplit/>
          <w:trHeight w:val="561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9119" w14:textId="72B3AAE2" w:rsidR="002545CC" w:rsidRPr="003277D8" w:rsidRDefault="00CB33BB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 de contingencia para el transporte de los RESPEL entregados</w:t>
            </w:r>
            <w:r w:rsidR="00B121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2A1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61A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BFC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3574AEF2" w14:textId="77777777" w:rsidTr="00B94D1B">
        <w:trPr>
          <w:cantSplit/>
          <w:trHeight w:val="399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5423" w14:textId="798B5E75" w:rsidR="002545CC" w:rsidRPr="003277D8" w:rsidRDefault="004544B9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2545CC" w:rsidRPr="003277D8">
              <w:rPr>
                <w:rFonts w:ascii="Arial" w:hAnsi="Arial" w:cs="Arial"/>
                <w:bCs/>
                <w:sz w:val="22"/>
                <w:szCs w:val="22"/>
              </w:rPr>
              <w:t>it de carreteras.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0AE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55E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F0B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51751CF0" w14:textId="77777777" w:rsidTr="00B94D1B">
        <w:trPr>
          <w:cantSplit/>
          <w:trHeight w:val="726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B5C" w14:textId="472AF2BD" w:rsidR="002545CC" w:rsidRPr="003277D8" w:rsidRDefault="004544B9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2545CC" w:rsidRPr="003277D8">
              <w:rPr>
                <w:rFonts w:ascii="Arial" w:hAnsi="Arial" w:cs="Arial"/>
                <w:bCs/>
                <w:sz w:val="22"/>
                <w:szCs w:val="22"/>
              </w:rPr>
              <w:t>ojas de seguridad de los materiales a trasladar, así como las tarjetas de emergencia.</w:t>
            </w:r>
            <w:r w:rsidR="00087269">
              <w:rPr>
                <w:rFonts w:ascii="Arial" w:hAnsi="Arial" w:cs="Arial"/>
                <w:bCs/>
                <w:sz w:val="22"/>
                <w:szCs w:val="22"/>
              </w:rPr>
              <w:t xml:space="preserve"> (en el caso que el transportador no cuente con las hojas de seguridad serán provistas por la entidad)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345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A8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FA9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7DAB5CAA" w14:textId="77777777" w:rsidTr="00B94D1B">
        <w:trPr>
          <w:cantSplit/>
          <w:trHeight w:val="708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F529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Cuenta con los elementos y herramientas necesarias para el cargue y descargue de los RESPEL.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4CC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3DA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F72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415F86D8" w14:textId="77777777" w:rsidTr="00B94D1B">
        <w:trPr>
          <w:cantSplit/>
          <w:trHeight w:val="509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E74F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Listado con los teléfonos para notificación en caso de emergencias.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DCA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AED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6F3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7AF007D5" w14:textId="77777777" w:rsidTr="00B94D1B">
        <w:trPr>
          <w:cantSplit/>
          <w:trHeight w:val="559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D9A6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Se evidencia la compatibilidad entre los residuos peligrosos que van a hacer transportados.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C3B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C61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0E1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3D2EF12F" w14:textId="77777777" w:rsidTr="00B94D1B">
        <w:trPr>
          <w:cantSplit/>
          <w:trHeight w:val="553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7D3F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Se evidencia que el vehículo se encuentra en buen estado para transportar los residuos.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84B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922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68F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14F" w:rsidRPr="003277D8" w14:paraId="73126EA1" w14:textId="77777777" w:rsidTr="00B94D1B">
        <w:trPr>
          <w:cantSplit/>
          <w:trHeight w:val="553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6DEE" w14:textId="378DFF5E" w:rsidR="00B1214F" w:rsidRPr="00B1214F" w:rsidRDefault="00B1214F" w:rsidP="00B1214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Cuenta con los e</w:t>
            </w:r>
            <w:r w:rsidRPr="003277D8">
              <w:rPr>
                <w:rFonts w:ascii="Arial" w:hAnsi="Arial" w:cs="Arial"/>
                <w:bCs/>
                <w:sz w:val="22"/>
                <w:szCs w:val="22"/>
              </w:rPr>
              <w:t>lementos o equipos básicos para atención de emergencias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(Kit de control de derrames, a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bsorbentes granulado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s, </w:t>
            </w:r>
            <w:r w:rsidR="00736D38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736D38" w:rsidRPr="00B1214F">
              <w:rPr>
                <w:rFonts w:ascii="Arial" w:hAnsi="Arial" w:cs="Arial"/>
                <w:bCs/>
                <w:sz w:val="22"/>
                <w:szCs w:val="22"/>
              </w:rPr>
              <w:t>arrera absorbente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214F">
              <w:rPr>
                <w:rFonts w:ascii="Arial" w:hAnsi="Arial" w:cs="Arial"/>
                <w:bCs/>
                <w:sz w:val="22"/>
                <w:szCs w:val="22"/>
              </w:rPr>
              <w:t>oleo</w:t>
            </w:r>
            <w:r w:rsidR="00736D38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835886">
              <w:rPr>
                <w:rFonts w:ascii="Arial" w:hAnsi="Arial" w:cs="Arial"/>
                <w:bCs/>
                <w:sz w:val="22"/>
                <w:szCs w:val="22"/>
              </w:rPr>
              <w:t>í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lica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b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olsa de contención roja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c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epillo de mano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esengrasante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p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 xml:space="preserve">años absorbentes </w:t>
            </w:r>
            <w:proofErr w:type="spellStart"/>
            <w:r w:rsidRPr="00B1214F">
              <w:rPr>
                <w:rFonts w:ascii="Arial" w:hAnsi="Arial" w:cs="Arial"/>
                <w:bCs/>
                <w:sz w:val="22"/>
                <w:szCs w:val="22"/>
              </w:rPr>
              <w:t>oleo</w:t>
            </w: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835886">
              <w:rPr>
                <w:rFonts w:ascii="Arial" w:hAnsi="Arial" w:cs="Arial"/>
                <w:bCs/>
                <w:sz w:val="22"/>
                <w:szCs w:val="22"/>
              </w:rPr>
              <w:t>í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licos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r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espirador alta calidad certi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cado N95 norma NIOSH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c</w:t>
            </w:r>
            <w:r w:rsidRPr="00B1214F">
              <w:rPr>
                <w:rFonts w:ascii="Arial" w:hAnsi="Arial" w:cs="Arial"/>
                <w:bCs/>
                <w:sz w:val="22"/>
                <w:szCs w:val="22"/>
              </w:rPr>
              <w:t>inta de señalización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E88" w14:textId="77777777" w:rsidR="00B1214F" w:rsidRPr="003277D8" w:rsidRDefault="00B121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6F9" w14:textId="77777777" w:rsidR="00B1214F" w:rsidRPr="003277D8" w:rsidRDefault="00B121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A0F" w14:textId="77777777" w:rsidR="00B1214F" w:rsidRPr="003277D8" w:rsidRDefault="00B121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7D96C9BD" w14:textId="77777777" w:rsidTr="00B94D1B">
        <w:trPr>
          <w:cantSplit/>
          <w:trHeight w:val="1052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6B9E" w14:textId="77777777" w:rsidR="002545CC" w:rsidRPr="003277D8" w:rsidRDefault="002545CC" w:rsidP="002545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Observaciones adicionales.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A8B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0C8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423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45CC" w:rsidRPr="003277D8" w14:paraId="6384AADA" w14:textId="77777777" w:rsidTr="00B94D1B">
        <w:trPr>
          <w:cantSplit/>
          <w:trHeight w:val="982"/>
        </w:trPr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B11" w14:textId="77777777" w:rsidR="002545CC" w:rsidRPr="003277D8" w:rsidRDefault="002545CC" w:rsidP="00B121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3847D2" w14:textId="77777777" w:rsidR="002545CC" w:rsidRPr="003277D8" w:rsidRDefault="002545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82BD0" w14:textId="77777777" w:rsidR="002545CC" w:rsidRPr="003277D8" w:rsidRDefault="002545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</w:p>
          <w:p w14:paraId="5B25B350" w14:textId="77777777" w:rsidR="002545CC" w:rsidRPr="003277D8" w:rsidRDefault="002545CC">
            <w:pPr>
              <w:pStyle w:val="Prrafodelista"/>
              <w:ind w:left="174" w:right="2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NOMBRE Y FIRMA RESPONSABLE DEL REGISTRO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CBB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1E15BE" w14:textId="77777777" w:rsidR="002545CC" w:rsidRPr="003277D8" w:rsidRDefault="002545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502A0" w14:textId="77777777" w:rsidR="002545CC" w:rsidRPr="003277D8" w:rsidRDefault="002545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77D8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</w:p>
          <w:p w14:paraId="1DB27D7B" w14:textId="77777777" w:rsidR="002545CC" w:rsidRPr="003277D8" w:rsidRDefault="00254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D8">
              <w:rPr>
                <w:rFonts w:ascii="Arial" w:hAnsi="Arial" w:cs="Arial"/>
                <w:b/>
                <w:sz w:val="22"/>
                <w:szCs w:val="22"/>
              </w:rPr>
              <w:t>NOMBRE Y FIRMA RESPONSABLE DE LA EMPRESA TRANSPORTADORA</w:t>
            </w:r>
          </w:p>
        </w:tc>
      </w:tr>
    </w:tbl>
    <w:p w14:paraId="150ED7DE" w14:textId="52D9CB30" w:rsidR="00833756" w:rsidRPr="00833756" w:rsidRDefault="00833756" w:rsidP="00F66AED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sectPr w:rsidR="00833756" w:rsidRPr="00833756" w:rsidSect="00F6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49" w:right="1134" w:bottom="851" w:left="1134" w:header="567" w:footer="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4FFD" w14:textId="77777777" w:rsidR="00C81BAD" w:rsidRDefault="00C81BAD">
      <w:r>
        <w:separator/>
      </w:r>
    </w:p>
  </w:endnote>
  <w:endnote w:type="continuationSeparator" w:id="0">
    <w:p w14:paraId="70F8EB97" w14:textId="77777777" w:rsidR="00C81BAD" w:rsidRDefault="00C8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AE25" w14:textId="77777777" w:rsidR="005006EF" w:rsidRDefault="005006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0634" w14:textId="77777777" w:rsidR="004A7493" w:rsidRPr="00282E64" w:rsidRDefault="00844DE6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 w:rsidRPr="00282E64"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1"/>
      <w:gridCol w:w="1843"/>
      <w:gridCol w:w="2836"/>
      <w:gridCol w:w="1322"/>
    </w:tblGrid>
    <w:tr w:rsidR="00700E96" w14:paraId="2396F32A" w14:textId="77777777" w:rsidTr="00123190">
      <w:tc>
        <w:tcPr>
          <w:tcW w:w="1991" w:type="pct"/>
        </w:tcPr>
        <w:p w14:paraId="27EDD49D" w14:textId="5A9B0D31" w:rsidR="00BE260B" w:rsidRDefault="00BE260B" w:rsidP="0085196F">
          <w:pP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924" w:type="pct"/>
        </w:tcPr>
        <w:p w14:paraId="6A025CB4" w14:textId="6F871EA9" w:rsidR="00700E96" w:rsidRDefault="00700E96" w:rsidP="0085196F">
          <w:pPr>
            <w:rPr>
              <w:sz w:val="18"/>
              <w:szCs w:val="18"/>
            </w:rPr>
          </w:pPr>
        </w:p>
        <w:p w14:paraId="77AB6524" w14:textId="48E65808" w:rsidR="00700E96" w:rsidRDefault="00700E96" w:rsidP="0085196F">
          <w:pPr>
            <w:rPr>
              <w:sz w:val="18"/>
              <w:szCs w:val="18"/>
            </w:rPr>
          </w:pPr>
          <w:r>
            <w:rPr>
              <w:color w:val="595959" w:themeColor="text1" w:themeTint="A6"/>
              <w:sz w:val="12"/>
              <w:szCs w:val="12"/>
            </w:rPr>
            <w:t xml:space="preserve">     </w:t>
          </w:r>
        </w:p>
      </w:tc>
      <w:tc>
        <w:tcPr>
          <w:tcW w:w="1422" w:type="pct"/>
        </w:tcPr>
        <w:p w14:paraId="042A0DE1" w14:textId="4ACAEE88" w:rsidR="00700E96" w:rsidRPr="00F8000C" w:rsidRDefault="00700E96" w:rsidP="00F8000C">
          <w:pPr>
            <w:jc w:val="right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663" w:type="pct"/>
        </w:tcPr>
        <w:p w14:paraId="788F1148" w14:textId="69C81D33" w:rsidR="00700E96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</w:tr>
  </w:tbl>
  <w:p w14:paraId="70FB5D69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8E37" w14:textId="77777777" w:rsidR="005006EF" w:rsidRDefault="00500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5864" w14:textId="77777777" w:rsidR="00C81BAD" w:rsidRDefault="00C81BAD">
      <w:r>
        <w:separator/>
      </w:r>
    </w:p>
  </w:footnote>
  <w:footnote w:type="continuationSeparator" w:id="0">
    <w:p w14:paraId="6C220CEF" w14:textId="77777777" w:rsidR="00C81BAD" w:rsidRDefault="00C8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8CCF" w14:textId="77777777" w:rsidR="005006EF" w:rsidRDefault="005006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1667"/>
      <w:gridCol w:w="5935"/>
      <w:gridCol w:w="2599"/>
    </w:tblGrid>
    <w:tr w:rsidR="00B94D1B" w14:paraId="7DFCA9FC" w14:textId="77777777" w:rsidTr="003A19A7">
      <w:trPr>
        <w:trHeight w:val="416"/>
      </w:trPr>
      <w:tc>
        <w:tcPr>
          <w:tcW w:w="1667" w:type="dxa"/>
          <w:vMerge w:val="restart"/>
        </w:tcPr>
        <w:p w14:paraId="6F76123E" w14:textId="7E743E27" w:rsidR="00B94D1B" w:rsidRDefault="00B94D1B" w:rsidP="00930065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8"/>
              <w:szCs w:val="8"/>
            </w:rPr>
          </w:pPr>
          <w:r>
            <w:rPr>
              <w:rFonts w:ascii="Arial" w:eastAsia="Arial" w:hAnsi="Arial" w:cs="Arial"/>
              <w:noProof/>
              <w:color w:val="000000"/>
              <w:sz w:val="8"/>
              <w:szCs w:val="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C816231" wp14:editId="7F3A635D">
                <wp:simplePos x="0" y="0"/>
                <wp:positionH relativeFrom="column">
                  <wp:posOffset>83820</wp:posOffset>
                </wp:positionH>
                <wp:positionV relativeFrom="paragraph">
                  <wp:posOffset>147955</wp:posOffset>
                </wp:positionV>
                <wp:extent cx="733297" cy="842112"/>
                <wp:effectExtent l="0" t="0" r="0" b="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97" cy="842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35" w:type="dxa"/>
          <w:vMerge w:val="restart"/>
          <w:vAlign w:val="center"/>
        </w:tcPr>
        <w:p w14:paraId="1FA6B602" w14:textId="1CAE193F" w:rsidR="00B94D1B" w:rsidRPr="009E0830" w:rsidRDefault="00B94D1B" w:rsidP="00B94D1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PROCESO DE </w:t>
          </w:r>
          <w:r w:rsidRPr="009E0830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GESTIÓN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ADMINISTRATIVA</w:t>
          </w:r>
        </w:p>
      </w:tc>
      <w:tc>
        <w:tcPr>
          <w:tcW w:w="2599" w:type="dxa"/>
          <w:vAlign w:val="center"/>
        </w:tcPr>
        <w:p w14:paraId="59A12A57" w14:textId="671229BA" w:rsidR="00B94D1B" w:rsidRPr="00B94D1B" w:rsidRDefault="00B94D1B" w:rsidP="00B94D1B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B94D1B">
            <w:rPr>
              <w:rFonts w:ascii="Arial" w:eastAsia="Arial" w:hAnsi="Arial" w:cs="Arial"/>
              <w:color w:val="000000"/>
              <w:sz w:val="18"/>
              <w:szCs w:val="18"/>
            </w:rPr>
            <w:t>Código: ADM-PN-01-FR-01</w:t>
          </w:r>
        </w:p>
      </w:tc>
    </w:tr>
    <w:tr w:rsidR="00B94D1B" w14:paraId="60FDC19E" w14:textId="77777777" w:rsidTr="003A19A7">
      <w:trPr>
        <w:trHeight w:val="425"/>
      </w:trPr>
      <w:tc>
        <w:tcPr>
          <w:tcW w:w="1667" w:type="dxa"/>
          <w:vMerge/>
        </w:tcPr>
        <w:p w14:paraId="61123376" w14:textId="77777777" w:rsidR="00B94D1B" w:rsidRDefault="00B94D1B" w:rsidP="00930065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8"/>
              <w:szCs w:val="8"/>
            </w:rPr>
          </w:pPr>
        </w:p>
      </w:tc>
      <w:tc>
        <w:tcPr>
          <w:tcW w:w="5935" w:type="dxa"/>
          <w:vMerge/>
          <w:vAlign w:val="center"/>
        </w:tcPr>
        <w:p w14:paraId="124D2D15" w14:textId="77777777" w:rsidR="00B94D1B" w:rsidRPr="009E0830" w:rsidRDefault="00B94D1B" w:rsidP="00B94D1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99" w:type="dxa"/>
          <w:vAlign w:val="center"/>
        </w:tcPr>
        <w:p w14:paraId="35C731BB" w14:textId="30B252AF" w:rsidR="00B94D1B" w:rsidRPr="00B94D1B" w:rsidRDefault="00B94D1B" w:rsidP="00B94D1B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B94D1B">
            <w:rPr>
              <w:rFonts w:ascii="Arial" w:eastAsia="Arial" w:hAnsi="Arial" w:cs="Arial"/>
              <w:color w:val="000000"/>
              <w:sz w:val="18"/>
              <w:szCs w:val="18"/>
            </w:rPr>
            <w:t>Versión: 01</w:t>
          </w:r>
        </w:p>
      </w:tc>
    </w:tr>
    <w:tr w:rsidR="00B94D1B" w14:paraId="2861B661" w14:textId="77777777" w:rsidTr="003A19A7">
      <w:trPr>
        <w:trHeight w:val="415"/>
      </w:trPr>
      <w:tc>
        <w:tcPr>
          <w:tcW w:w="1667" w:type="dxa"/>
          <w:vMerge/>
        </w:tcPr>
        <w:p w14:paraId="01F9BD1E" w14:textId="77777777" w:rsidR="00B94D1B" w:rsidRDefault="00B94D1B" w:rsidP="00930065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8"/>
              <w:szCs w:val="8"/>
            </w:rPr>
          </w:pPr>
        </w:p>
      </w:tc>
      <w:tc>
        <w:tcPr>
          <w:tcW w:w="5935" w:type="dxa"/>
          <w:vMerge w:val="restart"/>
          <w:vAlign w:val="center"/>
        </w:tcPr>
        <w:p w14:paraId="64D8DEE5" w14:textId="690AF3F3" w:rsidR="00B94D1B" w:rsidRPr="009E0830" w:rsidRDefault="00B94D1B" w:rsidP="00B94D1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2545CC">
            <w:rPr>
              <w:rFonts w:ascii="Arial" w:eastAsia="Arial" w:hAnsi="Arial" w:cs="Arial"/>
              <w:color w:val="000000"/>
              <w:sz w:val="20"/>
              <w:szCs w:val="20"/>
            </w:rPr>
            <w:t>VERIFICACIÓN CUMPLIMIENTO MEDIDAS PARA LA ENTREGA DE RESPEL AL TRANSPORTADOR</w:t>
          </w:r>
        </w:p>
      </w:tc>
      <w:tc>
        <w:tcPr>
          <w:tcW w:w="2599" w:type="dxa"/>
          <w:vAlign w:val="center"/>
        </w:tcPr>
        <w:p w14:paraId="6EEBDD78" w14:textId="35974F0C" w:rsidR="00B94D1B" w:rsidRPr="00B94D1B" w:rsidRDefault="00B94D1B" w:rsidP="00B94D1B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B94D1B">
            <w:rPr>
              <w:rFonts w:ascii="Arial" w:eastAsia="Arial" w:hAnsi="Arial" w:cs="Arial"/>
              <w:color w:val="000000"/>
              <w:sz w:val="18"/>
              <w:szCs w:val="18"/>
            </w:rPr>
            <w:t>Fecha: 04/12/2023</w:t>
          </w:r>
        </w:p>
      </w:tc>
    </w:tr>
    <w:tr w:rsidR="002B68E1" w14:paraId="661323C2" w14:textId="77777777" w:rsidTr="003A19A7">
      <w:trPr>
        <w:trHeight w:val="420"/>
      </w:trPr>
      <w:tc>
        <w:tcPr>
          <w:tcW w:w="1667" w:type="dxa"/>
          <w:vMerge/>
        </w:tcPr>
        <w:p w14:paraId="4703C6CD" w14:textId="77777777" w:rsidR="002B68E1" w:rsidRDefault="002B68E1" w:rsidP="002B68E1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8"/>
              <w:szCs w:val="8"/>
            </w:rPr>
          </w:pPr>
        </w:p>
      </w:tc>
      <w:tc>
        <w:tcPr>
          <w:tcW w:w="5935" w:type="dxa"/>
          <w:vMerge/>
          <w:vAlign w:val="center"/>
        </w:tcPr>
        <w:p w14:paraId="76EE7704" w14:textId="77777777" w:rsidR="002B68E1" w:rsidRDefault="002B68E1" w:rsidP="002B68E1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99" w:type="dxa"/>
          <w:vAlign w:val="center"/>
        </w:tcPr>
        <w:p w14:paraId="3558DEC6" w14:textId="7391A2C8" w:rsidR="002B68E1" w:rsidRPr="002B68E1" w:rsidRDefault="002B68E1" w:rsidP="002B68E1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2B68E1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2B68E1">
            <w:rPr>
              <w:rFonts w:ascii="Arial" w:hAnsi="Arial" w:cs="Arial"/>
              <w:sz w:val="18"/>
              <w:szCs w:val="18"/>
            </w:rPr>
            <w:fldChar w:fldCharType="begin"/>
          </w:r>
          <w:r w:rsidRPr="002B68E1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2B68E1">
            <w:rPr>
              <w:rFonts w:ascii="Arial" w:hAnsi="Arial" w:cs="Arial"/>
              <w:sz w:val="18"/>
              <w:szCs w:val="18"/>
            </w:rPr>
            <w:fldChar w:fldCharType="separate"/>
          </w:r>
          <w:r w:rsidRPr="002B68E1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2B68E1">
            <w:rPr>
              <w:rFonts w:ascii="Arial" w:hAnsi="Arial" w:cs="Arial"/>
              <w:sz w:val="18"/>
              <w:szCs w:val="18"/>
            </w:rPr>
            <w:fldChar w:fldCharType="end"/>
          </w:r>
          <w:r w:rsidRPr="002B68E1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2B68E1">
            <w:rPr>
              <w:rFonts w:ascii="Arial" w:hAnsi="Arial" w:cs="Arial"/>
              <w:sz w:val="18"/>
              <w:szCs w:val="18"/>
            </w:rPr>
            <w:fldChar w:fldCharType="begin"/>
          </w:r>
          <w:r w:rsidRPr="002B68E1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2B68E1">
            <w:rPr>
              <w:rFonts w:ascii="Arial" w:hAnsi="Arial" w:cs="Arial"/>
              <w:sz w:val="18"/>
              <w:szCs w:val="18"/>
            </w:rPr>
            <w:fldChar w:fldCharType="separate"/>
          </w:r>
          <w:r w:rsidRPr="002B68E1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2B68E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84115E1" w14:textId="77777777" w:rsidR="004A7493" w:rsidRDefault="004A7493" w:rsidP="009300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0CF8" w14:textId="77777777" w:rsidR="005006EF" w:rsidRDefault="005006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7CDA"/>
    <w:multiLevelType w:val="hybridMultilevel"/>
    <w:tmpl w:val="08B0C516"/>
    <w:lvl w:ilvl="0" w:tplc="6E22A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5FA7"/>
    <w:multiLevelType w:val="hybridMultilevel"/>
    <w:tmpl w:val="E5E07496"/>
    <w:lvl w:ilvl="0" w:tplc="6E22A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38C1"/>
    <w:multiLevelType w:val="hybridMultilevel"/>
    <w:tmpl w:val="64E8B7A8"/>
    <w:lvl w:ilvl="0" w:tplc="91B0831A">
      <w:start w:val="1"/>
      <w:numFmt w:val="upp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6124C"/>
    <w:multiLevelType w:val="hybridMultilevel"/>
    <w:tmpl w:val="58449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7879">
    <w:abstractNumId w:val="1"/>
  </w:num>
  <w:num w:numId="2" w16cid:durableId="1608193204">
    <w:abstractNumId w:val="0"/>
  </w:num>
  <w:num w:numId="3" w16cid:durableId="1888952803">
    <w:abstractNumId w:val="3"/>
  </w:num>
  <w:num w:numId="4" w16cid:durableId="114300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3"/>
    <w:rsid w:val="00032070"/>
    <w:rsid w:val="00077D02"/>
    <w:rsid w:val="00087269"/>
    <w:rsid w:val="000A2163"/>
    <w:rsid w:val="000A3C3D"/>
    <w:rsid w:val="00123190"/>
    <w:rsid w:val="00163EDE"/>
    <w:rsid w:val="001E7840"/>
    <w:rsid w:val="002010DB"/>
    <w:rsid w:val="00204802"/>
    <w:rsid w:val="002545CC"/>
    <w:rsid w:val="00282E64"/>
    <w:rsid w:val="0029763C"/>
    <w:rsid w:val="002B68E1"/>
    <w:rsid w:val="002C525B"/>
    <w:rsid w:val="002D407B"/>
    <w:rsid w:val="003277D8"/>
    <w:rsid w:val="003A19A7"/>
    <w:rsid w:val="003A5F89"/>
    <w:rsid w:val="003A6EEE"/>
    <w:rsid w:val="004101B9"/>
    <w:rsid w:val="00427A07"/>
    <w:rsid w:val="004544B9"/>
    <w:rsid w:val="00461E56"/>
    <w:rsid w:val="004908AF"/>
    <w:rsid w:val="00491A93"/>
    <w:rsid w:val="004A1617"/>
    <w:rsid w:val="004A7493"/>
    <w:rsid w:val="005006EF"/>
    <w:rsid w:val="00530D79"/>
    <w:rsid w:val="0054256E"/>
    <w:rsid w:val="005A51F6"/>
    <w:rsid w:val="005E50B8"/>
    <w:rsid w:val="006367E6"/>
    <w:rsid w:val="006711D0"/>
    <w:rsid w:val="006A18EF"/>
    <w:rsid w:val="006D5A58"/>
    <w:rsid w:val="006F72C8"/>
    <w:rsid w:val="00700E96"/>
    <w:rsid w:val="00704A9F"/>
    <w:rsid w:val="00736D38"/>
    <w:rsid w:val="00792A38"/>
    <w:rsid w:val="008134A5"/>
    <w:rsid w:val="0083193F"/>
    <w:rsid w:val="0083296F"/>
    <w:rsid w:val="00833756"/>
    <w:rsid w:val="00834D5B"/>
    <w:rsid w:val="00835886"/>
    <w:rsid w:val="00844DE6"/>
    <w:rsid w:val="0085196F"/>
    <w:rsid w:val="00866656"/>
    <w:rsid w:val="008A0219"/>
    <w:rsid w:val="008A47BD"/>
    <w:rsid w:val="008C715E"/>
    <w:rsid w:val="008E068D"/>
    <w:rsid w:val="008E61C8"/>
    <w:rsid w:val="00930065"/>
    <w:rsid w:val="00977574"/>
    <w:rsid w:val="009E0830"/>
    <w:rsid w:val="00A108A6"/>
    <w:rsid w:val="00A2004E"/>
    <w:rsid w:val="00A21DD8"/>
    <w:rsid w:val="00A94B0A"/>
    <w:rsid w:val="00AE55FA"/>
    <w:rsid w:val="00B1214F"/>
    <w:rsid w:val="00B67D0A"/>
    <w:rsid w:val="00B94D1B"/>
    <w:rsid w:val="00BA0CAB"/>
    <w:rsid w:val="00BB4A52"/>
    <w:rsid w:val="00BD76D5"/>
    <w:rsid w:val="00BE260B"/>
    <w:rsid w:val="00BF60A5"/>
    <w:rsid w:val="00BF6C0C"/>
    <w:rsid w:val="00C81BAD"/>
    <w:rsid w:val="00CB33BB"/>
    <w:rsid w:val="00CF7E14"/>
    <w:rsid w:val="00D223B2"/>
    <w:rsid w:val="00D30ACB"/>
    <w:rsid w:val="00D40C1E"/>
    <w:rsid w:val="00D915D8"/>
    <w:rsid w:val="00E74C3C"/>
    <w:rsid w:val="00E82E38"/>
    <w:rsid w:val="00EA08D5"/>
    <w:rsid w:val="00EF4DEE"/>
    <w:rsid w:val="00F02D0A"/>
    <w:rsid w:val="00F642A1"/>
    <w:rsid w:val="00F66AED"/>
    <w:rsid w:val="00F66D4D"/>
    <w:rsid w:val="00F67881"/>
    <w:rsid w:val="00F67AFD"/>
    <w:rsid w:val="00F8000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AF67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3756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F8000C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 w:bidi="es-ES"/>
    </w:rPr>
  </w:style>
  <w:style w:type="paragraph" w:customStyle="1" w:styleId="Standard">
    <w:name w:val="Standard"/>
    <w:qFormat/>
    <w:rsid w:val="00F8000C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interna memorando</vt:lpstr>
      <vt:lpstr>Comunicación interna memorando</vt:lpstr>
    </vt:vector>
  </TitlesOfParts>
  <Manager>SGDEA</Manager>
  <Company>Secretaría Distrital de Cultura, Recreación y Deporte</Company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 memorando</dc:title>
  <dc:subject>DES-MN-01-FR-07</dc:subject>
  <dc:creator>Angelmiro Vargas</dc:creator>
  <cp:keywords/>
  <dc:description/>
  <cp:lastModifiedBy>scrdinvitado</cp:lastModifiedBy>
  <cp:revision>2</cp:revision>
  <cp:lastPrinted>2023-12-04T20:24:00Z</cp:lastPrinted>
  <dcterms:created xsi:type="dcterms:W3CDTF">2023-12-04T21:53:00Z</dcterms:created>
  <dcterms:modified xsi:type="dcterms:W3CDTF">2023-12-04T21:53:00Z</dcterms:modified>
  <cp:category/>
</cp:coreProperties>
</file>